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D6" w:rsidRPr="002D27D6" w:rsidRDefault="002D27D6" w:rsidP="002D27D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2D27D6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  <w:t>РОССИЙСКАЯ ФЕДЕРАЦИЯ</w:t>
      </w:r>
    </w:p>
    <w:p w:rsidR="002D27D6" w:rsidRPr="002D27D6" w:rsidRDefault="002D27D6" w:rsidP="002D27D6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D27D6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object w:dxaOrig="279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8.25pt">
            <v:imagedata r:id="rId5" o:title=""/>
          </v:shape>
        </w:object>
      </w:r>
    </w:p>
    <w:p w:rsidR="002D27D6" w:rsidRPr="002D27D6" w:rsidRDefault="002D27D6" w:rsidP="002D27D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27D6">
        <w:rPr>
          <w:rFonts w:ascii="Times New Roman" w:eastAsia="Calibri" w:hAnsi="Times New Roman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2D27D6" w:rsidRPr="002D27D6" w:rsidRDefault="002D27D6" w:rsidP="002D27D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D27D6">
        <w:rPr>
          <w:rFonts w:ascii="Times New Roman" w:eastAsia="Calibri" w:hAnsi="Times New Roman" w:cs="Times New Roman"/>
          <w:b/>
          <w:sz w:val="26"/>
          <w:szCs w:val="26"/>
        </w:rPr>
        <w:t>«Детский сад № 22 «Зайчик»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23"/>
      </w:tblGrid>
      <w:tr w:rsidR="002D27D6" w:rsidRPr="002D27D6" w:rsidTr="00256C9F">
        <w:trPr>
          <w:trHeight w:val="118"/>
        </w:trPr>
        <w:tc>
          <w:tcPr>
            <w:tcW w:w="9923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:rsidR="002D27D6" w:rsidRPr="002D27D6" w:rsidRDefault="002D27D6" w:rsidP="002D27D6">
            <w:pPr>
              <w:spacing w:after="0"/>
              <w:ind w:left="426"/>
              <w:jc w:val="center"/>
              <w:rPr>
                <w:rFonts w:ascii="Courier New" w:eastAsia="Times New Roman" w:hAnsi="Courier New" w:cs="Times New Roman"/>
                <w:i/>
                <w:sz w:val="26"/>
                <w:szCs w:val="26"/>
              </w:rPr>
            </w:pPr>
            <w:r w:rsidRPr="002D27D6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346397, Ростовская область, Красносулинский район, п. Тополёвый, ул. Зелёная</w:t>
            </w:r>
          </w:p>
        </w:tc>
      </w:tr>
    </w:tbl>
    <w:p w:rsidR="002D27D6" w:rsidRPr="002D27D6" w:rsidRDefault="002D27D6" w:rsidP="002D27D6">
      <w:pPr>
        <w:ind w:left="426"/>
        <w:jc w:val="both"/>
        <w:rPr>
          <w:rFonts w:ascii="Calibri" w:eastAsia="Times New Roman" w:hAnsi="Calibri" w:cs="Times New Roman"/>
          <w:lang w:eastAsia="ru-RU"/>
        </w:rPr>
      </w:pPr>
    </w:p>
    <w:p w:rsidR="002D27D6" w:rsidRPr="002D27D6" w:rsidRDefault="002D27D6" w:rsidP="002D27D6">
      <w:pPr>
        <w:ind w:left="426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page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5328"/>
        <w:gridCol w:w="4027"/>
      </w:tblGrid>
      <w:tr w:rsidR="002D27D6" w:rsidRPr="002D27D6" w:rsidTr="00256C9F">
        <w:tc>
          <w:tcPr>
            <w:tcW w:w="5665" w:type="dxa"/>
          </w:tcPr>
          <w:p w:rsidR="002D27D6" w:rsidRPr="002D27D6" w:rsidRDefault="002D27D6" w:rsidP="002D27D6">
            <w:pPr>
              <w:spacing w:after="0" w:line="360" w:lineRule="auto"/>
              <w:ind w:left="425" w:right="-108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D27D6">
              <w:rPr>
                <w:rFonts w:ascii="Times New Roman" w:eastAsia="Calibri" w:hAnsi="Times New Roman" w:cs="Times New Roman"/>
                <w:lang w:eastAsia="ru-RU"/>
              </w:rPr>
              <w:t xml:space="preserve">Положение рассмотрено и одобрено                                       </w:t>
            </w:r>
          </w:p>
          <w:p w:rsidR="002D27D6" w:rsidRPr="002D27D6" w:rsidRDefault="002D27D6" w:rsidP="002D27D6">
            <w:pPr>
              <w:spacing w:after="0" w:line="360" w:lineRule="auto"/>
              <w:ind w:left="42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D27D6">
              <w:rPr>
                <w:rFonts w:ascii="Times New Roman" w:eastAsia="Calibri" w:hAnsi="Times New Roman" w:cs="Times New Roman"/>
                <w:lang w:eastAsia="ru-RU"/>
              </w:rPr>
              <w:t>на заседании педагогического совета</w:t>
            </w:r>
          </w:p>
          <w:p w:rsidR="002D27D6" w:rsidRPr="002D27D6" w:rsidRDefault="002D27D6" w:rsidP="002D27D6">
            <w:pPr>
              <w:spacing w:after="0" w:line="360" w:lineRule="auto"/>
              <w:ind w:left="42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2D27D6">
              <w:rPr>
                <w:rFonts w:ascii="Times New Roman" w:eastAsia="Calibri" w:hAnsi="Times New Roman" w:cs="Times New Roman"/>
                <w:lang w:eastAsia="ru-RU"/>
              </w:rPr>
              <w:t>МБДОУ «Детский сад № 22 «Зайчик»</w:t>
            </w:r>
          </w:p>
          <w:p w:rsidR="002D27D6" w:rsidRPr="002D27D6" w:rsidRDefault="002D27D6" w:rsidP="002D27D6">
            <w:pPr>
              <w:spacing w:after="0" w:line="360" w:lineRule="auto"/>
              <w:ind w:left="425"/>
              <w:contextualSpacing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2D27D6">
              <w:rPr>
                <w:rFonts w:ascii="Times New Roman" w:eastAsia="Calibri" w:hAnsi="Times New Roman" w:cs="Times New Roman"/>
                <w:u w:val="single"/>
                <w:lang w:eastAsia="ru-RU"/>
              </w:rPr>
              <w:t>Протокол от 28.08.2015г.   №  1</w:t>
            </w:r>
          </w:p>
          <w:p w:rsidR="002D27D6" w:rsidRPr="002D27D6" w:rsidRDefault="002D27D6" w:rsidP="002D27D6">
            <w:pPr>
              <w:ind w:left="426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2D27D6" w:rsidRPr="002D27D6" w:rsidRDefault="002D27D6" w:rsidP="002D27D6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2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D27D6" w:rsidRPr="002D27D6" w:rsidRDefault="002D27D6" w:rsidP="002D27D6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2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МБДОУ </w:t>
            </w:r>
          </w:p>
          <w:p w:rsidR="002D27D6" w:rsidRPr="002D27D6" w:rsidRDefault="002D27D6" w:rsidP="002D27D6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2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 № 22 «Зайчик»</w:t>
            </w:r>
          </w:p>
          <w:p w:rsidR="002D27D6" w:rsidRPr="002D27D6" w:rsidRDefault="002D27D6" w:rsidP="002D27D6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2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 О.В. Самохина</w:t>
            </w:r>
          </w:p>
          <w:p w:rsidR="002D27D6" w:rsidRPr="002D27D6" w:rsidRDefault="002D27D6" w:rsidP="002D27D6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Приказ от 01.09.2015г. </w:t>
            </w:r>
            <w:proofErr w:type="gramStart"/>
            <w:r w:rsidRPr="002D27D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№  3</w:t>
            </w:r>
            <w:proofErr w:type="gramEnd"/>
          </w:p>
          <w:p w:rsidR="002D27D6" w:rsidRPr="002D27D6" w:rsidRDefault="002D27D6" w:rsidP="002D27D6">
            <w:pPr>
              <w:ind w:left="426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D27D6" w:rsidRPr="002D27D6" w:rsidRDefault="002D27D6" w:rsidP="002D27D6">
      <w:pPr>
        <w:ind w:left="426"/>
        <w:rPr>
          <w:rFonts w:ascii="Times New Roman" w:eastAsia="Times New Roman" w:hAnsi="Times New Roman" w:cs="Times New Roman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27D6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Положение</w:t>
      </w:r>
      <w:r w:rsidRPr="002D27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27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работе физкультурного зала</w:t>
      </w:r>
      <w:r w:rsidRPr="002D27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27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дошкольного образовательного учреждения </w:t>
      </w: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27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«Детский сад № 22 «Зайчик»</w:t>
      </w: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27D6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6BA9" w:rsidRPr="002D27D6" w:rsidRDefault="002D27D6" w:rsidP="002D27D6">
      <w:pPr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2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Тополёвый 2015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bookmarkStart w:id="0" w:name="_GoBack"/>
      <w:bookmarkEnd w:id="0"/>
    </w:p>
    <w:p w:rsidR="000C6BA9" w:rsidRPr="00F702A2" w:rsidRDefault="000C6BA9" w:rsidP="000C6BA9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0C6BA9" w:rsidRPr="00F702A2" w:rsidRDefault="000C6BA9" w:rsidP="000C6BA9">
      <w:pPr>
        <w:pStyle w:val="a6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Физкультурный зал является:</w:t>
      </w:r>
    </w:p>
    <w:p w:rsidR="000C6BA9" w:rsidRPr="00F702A2" w:rsidRDefault="00F702A2" w:rsidP="00F702A2">
      <w:pPr>
        <w:pStyle w:val="a6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 физической подготовки </w:t>
      </w:r>
      <w:r w:rsidR="000C6BA9"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детей;</w:t>
      </w:r>
    </w:p>
    <w:p w:rsidR="000C6BA9" w:rsidRPr="00F702A2" w:rsidRDefault="000C6BA9" w:rsidP="00F702A2">
      <w:pPr>
        <w:pStyle w:val="a6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 формирования у детей жизненно-необходимых двигательных умений и навыков, достижения определенного уровня физической культуры;</w:t>
      </w:r>
    </w:p>
    <w:p w:rsidR="000C6BA9" w:rsidRPr="00F702A2" w:rsidRDefault="000C6BA9" w:rsidP="00F702A2">
      <w:pPr>
        <w:pStyle w:val="a6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 консультативной работы с воспитателями и родителями по вопросам физического воспитания.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Физкультурный зал предназначен для групповых и индивидуальных з</w:t>
      </w:r>
      <w:r w:rsid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анятий с детьми по физическому </w:t>
      </w: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воспитанию.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Физкультурный зал размещен на втором этаже с достаточным освещением. Пол должен быть с мягким покрытием или покрыт линолеумом.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Должен иметь хорошую материально-техническую базу, эстетически оформлен.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физкультурном зале должно быть:</w:t>
      </w:r>
    </w:p>
    <w:p w:rsidR="000C6BA9" w:rsidRPr="00F702A2" w:rsidRDefault="000C6BA9" w:rsidP="00F702A2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Стандартное оборудование и инвентарь;</w:t>
      </w:r>
    </w:p>
    <w:p w:rsidR="000C6BA9" w:rsidRPr="00F702A2" w:rsidRDefault="000C6BA9" w:rsidP="00F702A2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Нестандартное оборудование и инвентарь.</w:t>
      </w:r>
    </w:p>
    <w:p w:rsidR="000C6BA9" w:rsidRPr="00F702A2" w:rsidRDefault="000C6BA9" w:rsidP="00F702A2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A9" w:rsidRPr="00F702A2" w:rsidRDefault="000C6BA9" w:rsidP="000C6BA9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задачи</w:t>
      </w:r>
    </w:p>
    <w:p w:rsidR="000C6BA9" w:rsidRPr="00F702A2" w:rsidRDefault="000C6BA9" w:rsidP="000C6BA9">
      <w:pPr>
        <w:pStyle w:val="a6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Охрана и укрепление здоровья детей.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Совершенствование физического развития дошкольников.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 Повышение сопротивляемости и защитных сил организма у детей.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Улучшение физической и умственной работоспособности детей.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Выработка у ребёнка осознанного отношения к своему здоровью, умение определять свое состояние и ощущения.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Развитие представления о строении собственного тела, назначении органов.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Формирование представления, что полезно и что вредно для организма.</w:t>
      </w:r>
    </w:p>
    <w:p w:rsidR="000C6BA9" w:rsidRPr="00F702A2" w:rsidRDefault="000C6BA9" w:rsidP="000C6B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C6BA9" w:rsidRPr="00F702A2" w:rsidRDefault="000C6BA9" w:rsidP="000C6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C6BA9" w:rsidRPr="00F702A2" w:rsidRDefault="000C6BA9" w:rsidP="000C6BA9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и содержание деятельности спортивного зала</w:t>
      </w:r>
    </w:p>
    <w:p w:rsidR="000C6BA9" w:rsidRPr="00F702A2" w:rsidRDefault="000C6BA9" w:rsidP="000C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A9" w:rsidRPr="00F702A2" w:rsidRDefault="00F702A2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0C6BA9"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организации физического воспитания:</w:t>
      </w:r>
    </w:p>
    <w:p w:rsidR="000C6BA9" w:rsidRPr="00F702A2" w:rsidRDefault="000C6BA9" w:rsidP="00F702A2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физкультурные занятия в зале и на воздухе;</w:t>
      </w:r>
    </w:p>
    <w:p w:rsidR="000C6BA9" w:rsidRPr="00F702A2" w:rsidRDefault="000C6BA9" w:rsidP="00F702A2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утренняя гимнастика;</w:t>
      </w:r>
    </w:p>
    <w:p w:rsidR="000C6BA9" w:rsidRPr="00F702A2" w:rsidRDefault="000C6BA9" w:rsidP="00F702A2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физкультурный досуг, праздники, дни здоровья;</w:t>
      </w:r>
    </w:p>
    <w:p w:rsidR="000C6BA9" w:rsidRPr="00F702A2" w:rsidRDefault="000C6BA9" w:rsidP="00F702A2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игры и упражнения;</w:t>
      </w:r>
    </w:p>
    <w:p w:rsidR="000C6BA9" w:rsidRPr="00F702A2" w:rsidRDefault="000C6BA9" w:rsidP="00F702A2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ритмическая гимнастика;</w:t>
      </w:r>
    </w:p>
    <w:p w:rsidR="000C6BA9" w:rsidRPr="00F702A2" w:rsidRDefault="000C6BA9" w:rsidP="00F702A2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корригирующая гимнастика;</w:t>
      </w:r>
    </w:p>
    <w:p w:rsidR="000C6BA9" w:rsidRPr="00F702A2" w:rsidRDefault="000C6BA9" w:rsidP="00F702A2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физкультурная прогулка: пешеходная, лыжная.</w:t>
      </w:r>
    </w:p>
    <w:p w:rsidR="000C6BA9" w:rsidRPr="00F702A2" w:rsidRDefault="000C6BA9" w:rsidP="00F702A2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подвижные игры;</w:t>
      </w:r>
    </w:p>
    <w:p w:rsidR="000C6BA9" w:rsidRPr="00F702A2" w:rsidRDefault="000C6BA9" w:rsidP="00F702A2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самостоятельные занятия;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Изучение и внедрение новых методик по физическому воспитанию.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Проведение консультативной работы с воспитателями и родителями по поводу физического воспитания детей.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Наличие в зале специальной методической литературы, методических разработок, рекомендаций по здоровому образу жизни.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3.5. Наличие картотеки: основных движений, игровых и спортивных развлечений.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Документация:</w:t>
      </w:r>
    </w:p>
    <w:p w:rsidR="000C6BA9" w:rsidRPr="00F702A2" w:rsidRDefault="000C6BA9" w:rsidP="00F702A2">
      <w:pPr>
        <w:pStyle w:val="a6"/>
        <w:numPr>
          <w:ilvl w:val="1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и календарные планы работы;</w:t>
      </w:r>
    </w:p>
    <w:p w:rsidR="000C6BA9" w:rsidRPr="00F702A2" w:rsidRDefault="000C6BA9" w:rsidP="00F702A2">
      <w:pPr>
        <w:pStyle w:val="a6"/>
        <w:numPr>
          <w:ilvl w:val="1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карточки-показатели по физической подготовке;</w:t>
      </w:r>
    </w:p>
    <w:p w:rsidR="000C6BA9" w:rsidRPr="00F702A2" w:rsidRDefault="000C6BA9" w:rsidP="00F702A2">
      <w:pPr>
        <w:pStyle w:val="a6"/>
        <w:numPr>
          <w:ilvl w:val="1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конспекты занятий, развлечений, праздников;</w:t>
      </w:r>
    </w:p>
    <w:p w:rsidR="000C6BA9" w:rsidRPr="00F702A2" w:rsidRDefault="000C6BA9" w:rsidP="00F702A2">
      <w:pPr>
        <w:pStyle w:val="a6"/>
        <w:numPr>
          <w:ilvl w:val="1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на испытание оборудования, дающие разрешение на проведение занятий;</w:t>
      </w:r>
    </w:p>
    <w:p w:rsidR="000C6BA9" w:rsidRPr="00F702A2" w:rsidRDefault="000C6BA9" w:rsidP="00F702A2">
      <w:pPr>
        <w:pStyle w:val="a6"/>
        <w:numPr>
          <w:ilvl w:val="1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физического развития детей.</w:t>
      </w: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C6BA9" w:rsidRPr="00F702A2" w:rsidRDefault="000C6BA9" w:rsidP="000C6BA9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Руководство деятельности спортивного зала</w:t>
      </w:r>
    </w:p>
    <w:p w:rsidR="000C6BA9" w:rsidRPr="00F702A2" w:rsidRDefault="000C6BA9" w:rsidP="000C6BA9">
      <w:pPr>
        <w:pStyle w:val="a6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A9" w:rsidRPr="00F702A2" w:rsidRDefault="000C6BA9" w:rsidP="000C6B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Руководство и контроль за деятельностью спортивного зала осуществляет заведующий детским садом</w:t>
      </w:r>
      <w:proofErr w:type="gramStart"/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02A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инструктор по физической культуре.</w:t>
      </w:r>
    </w:p>
    <w:p w:rsidR="000C6BA9" w:rsidRPr="00F702A2" w:rsidRDefault="000C6BA9" w:rsidP="000C6B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A9" w:rsidRPr="00F702A2" w:rsidRDefault="000C6BA9" w:rsidP="000C6BA9">
      <w:pPr>
        <w:pStyle w:val="a5"/>
        <w:spacing w:before="0" w:after="0"/>
        <w:jc w:val="center"/>
        <w:rPr>
          <w:b/>
          <w:bCs/>
          <w:sz w:val="26"/>
          <w:szCs w:val="26"/>
        </w:rPr>
      </w:pPr>
      <w:r w:rsidRPr="00F702A2">
        <w:rPr>
          <w:b/>
          <w:bCs/>
          <w:sz w:val="26"/>
          <w:szCs w:val="26"/>
        </w:rPr>
        <w:t>5.Требования</w:t>
      </w:r>
      <w:r w:rsidRPr="00F702A2">
        <w:rPr>
          <w:sz w:val="26"/>
          <w:szCs w:val="26"/>
        </w:rPr>
        <w:t xml:space="preserve"> </w:t>
      </w:r>
      <w:r w:rsidRPr="00F702A2">
        <w:rPr>
          <w:b/>
          <w:bCs/>
          <w:sz w:val="26"/>
          <w:szCs w:val="26"/>
        </w:rPr>
        <w:t>к физкультурному залу</w:t>
      </w:r>
    </w:p>
    <w:p w:rsidR="000C6BA9" w:rsidRPr="00F702A2" w:rsidRDefault="000C6BA9" w:rsidP="000C6BA9">
      <w:pPr>
        <w:pStyle w:val="a5"/>
        <w:spacing w:before="0" w:after="0"/>
        <w:jc w:val="center"/>
        <w:rPr>
          <w:sz w:val="26"/>
          <w:szCs w:val="26"/>
        </w:rPr>
      </w:pPr>
    </w:p>
    <w:p w:rsidR="000C6BA9" w:rsidRPr="00F702A2" w:rsidRDefault="000C6BA9" w:rsidP="000C6BA9">
      <w:pPr>
        <w:pStyle w:val="a5"/>
        <w:spacing w:before="0" w:after="0"/>
        <w:rPr>
          <w:sz w:val="26"/>
          <w:szCs w:val="26"/>
        </w:rPr>
      </w:pPr>
      <w:r w:rsidRPr="00F702A2">
        <w:rPr>
          <w:b/>
          <w:bCs/>
          <w:sz w:val="26"/>
          <w:szCs w:val="26"/>
        </w:rPr>
        <w:t>5. 1. Общие требования</w:t>
      </w:r>
    </w:p>
    <w:p w:rsidR="000C6BA9" w:rsidRPr="00F702A2" w:rsidRDefault="000C6BA9" w:rsidP="000C6BA9">
      <w:pPr>
        <w:pStyle w:val="a5"/>
        <w:numPr>
          <w:ilvl w:val="0"/>
          <w:numId w:val="1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 xml:space="preserve">В ДОУ имеется зал для физкультурных занятий площадью </w:t>
      </w:r>
      <w:r w:rsidR="00F702A2">
        <w:rPr>
          <w:sz w:val="26"/>
          <w:szCs w:val="26"/>
        </w:rPr>
        <w:t>50.1</w:t>
      </w:r>
      <w:r w:rsidRPr="00F702A2">
        <w:rPr>
          <w:sz w:val="26"/>
          <w:szCs w:val="26"/>
        </w:rPr>
        <w:t xml:space="preserve"> м</w:t>
      </w:r>
      <w:r w:rsidRPr="00F702A2">
        <w:rPr>
          <w:sz w:val="26"/>
          <w:szCs w:val="26"/>
          <w:vertAlign w:val="superscript"/>
        </w:rPr>
        <w:t>2</w:t>
      </w:r>
      <w:r w:rsidRPr="00F702A2">
        <w:rPr>
          <w:sz w:val="26"/>
          <w:szCs w:val="26"/>
        </w:rPr>
        <w:t>.</w:t>
      </w:r>
    </w:p>
    <w:p w:rsidR="000C6BA9" w:rsidRPr="00F702A2" w:rsidRDefault="000C6BA9" w:rsidP="000C6BA9">
      <w:pPr>
        <w:pStyle w:val="a5"/>
        <w:numPr>
          <w:ilvl w:val="0"/>
          <w:numId w:val="1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>Занятия и мероприятия в зале для физкультурных занятий организуют</w:t>
      </w:r>
      <w:r w:rsidR="00F702A2">
        <w:rPr>
          <w:sz w:val="26"/>
          <w:szCs w:val="26"/>
        </w:rPr>
        <w:t>ся не более чем для одной группы</w:t>
      </w:r>
      <w:r w:rsidRPr="00F702A2">
        <w:rPr>
          <w:sz w:val="26"/>
          <w:szCs w:val="26"/>
        </w:rPr>
        <w:t xml:space="preserve"> детей.</w:t>
      </w:r>
    </w:p>
    <w:p w:rsidR="000C6BA9" w:rsidRPr="00F702A2" w:rsidRDefault="000C6BA9" w:rsidP="000C6BA9">
      <w:pPr>
        <w:pStyle w:val="a5"/>
        <w:spacing w:before="0" w:after="0"/>
        <w:rPr>
          <w:sz w:val="26"/>
          <w:szCs w:val="26"/>
        </w:rPr>
      </w:pPr>
      <w:r w:rsidRPr="00F702A2">
        <w:rPr>
          <w:b/>
          <w:bCs/>
          <w:sz w:val="26"/>
          <w:szCs w:val="26"/>
        </w:rPr>
        <w:t>5.2.Требования к помещению физкультурного зала</w:t>
      </w:r>
    </w:p>
    <w:p w:rsidR="000C6BA9" w:rsidRPr="00F702A2" w:rsidRDefault="000C6BA9" w:rsidP="000C6BA9">
      <w:pPr>
        <w:pStyle w:val="a5"/>
        <w:numPr>
          <w:ilvl w:val="0"/>
          <w:numId w:val="2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>Полы в зале должны обладать низкой теплопроводностью (паркет, доски, линолеум на утепленной основе).</w:t>
      </w:r>
    </w:p>
    <w:p w:rsidR="000C6BA9" w:rsidRPr="00F702A2" w:rsidRDefault="000C6BA9" w:rsidP="000C6BA9">
      <w:pPr>
        <w:pStyle w:val="a5"/>
        <w:numPr>
          <w:ilvl w:val="0"/>
          <w:numId w:val="2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>Полы помещений должны быть гладкими, нескользкими, плотно пригнанными, без щелей и дефектов; плинтуса - плотно прилегать к стенам и полу.</w:t>
      </w:r>
    </w:p>
    <w:p w:rsidR="000C6BA9" w:rsidRPr="00F702A2" w:rsidRDefault="000C6BA9" w:rsidP="000C6BA9">
      <w:pPr>
        <w:pStyle w:val="a5"/>
        <w:numPr>
          <w:ilvl w:val="0"/>
          <w:numId w:val="2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>Поверхности стен в физкультурном зале следует окрашивать в светлые тона с коэффициентом отражения 0,6-0,8. Краски или иные отделочные материалы, должны иметь санитарно-эпидемиологическое заключение.</w:t>
      </w:r>
    </w:p>
    <w:p w:rsidR="000C6BA9" w:rsidRPr="00F702A2" w:rsidRDefault="000C6BA9" w:rsidP="000C6BA9">
      <w:pPr>
        <w:pStyle w:val="a5"/>
        <w:numPr>
          <w:ilvl w:val="0"/>
          <w:numId w:val="2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 xml:space="preserve">Стены помещений ДОУ должны быть гладкими и иметь отделку, допускающую уборку влажным способом и дезинфекцию. </w:t>
      </w:r>
    </w:p>
    <w:p w:rsidR="000C6BA9" w:rsidRPr="00F702A2" w:rsidRDefault="000C6BA9" w:rsidP="000C6BA9">
      <w:pPr>
        <w:pStyle w:val="a5"/>
        <w:numPr>
          <w:ilvl w:val="0"/>
          <w:numId w:val="2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>Для отделки потолков в помещении физкультурного зала с обычным режимом эксплуатации используют меловую или известковую побелки. Допускается применение водоэмульсионной краски.</w:t>
      </w:r>
    </w:p>
    <w:p w:rsidR="000C6BA9" w:rsidRPr="00F702A2" w:rsidRDefault="000C6BA9" w:rsidP="000C6BA9">
      <w:pPr>
        <w:pStyle w:val="a5"/>
        <w:numPr>
          <w:ilvl w:val="0"/>
          <w:numId w:val="2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>При зале должны быть оборудованы кладовые для хранения физкультурного инвентаря площадью не менее 6 м.</w:t>
      </w:r>
    </w:p>
    <w:p w:rsidR="000C6BA9" w:rsidRPr="00F702A2" w:rsidRDefault="000C6BA9" w:rsidP="000C6BA9">
      <w:pPr>
        <w:pStyle w:val="a5"/>
        <w:spacing w:before="0" w:after="0"/>
        <w:rPr>
          <w:sz w:val="26"/>
          <w:szCs w:val="26"/>
        </w:rPr>
      </w:pPr>
      <w:r w:rsidRPr="00F702A2">
        <w:rPr>
          <w:b/>
          <w:bCs/>
          <w:sz w:val="26"/>
          <w:szCs w:val="26"/>
        </w:rPr>
        <w:t xml:space="preserve">5.3. Требования к освещению </w:t>
      </w:r>
    </w:p>
    <w:p w:rsidR="000C6BA9" w:rsidRPr="00F702A2" w:rsidRDefault="000C6BA9" w:rsidP="000C6BA9">
      <w:pPr>
        <w:pStyle w:val="a5"/>
        <w:numPr>
          <w:ilvl w:val="0"/>
          <w:numId w:val="3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>Величина коэффициента естественной освещенности (КЕО) в физкультурном зале должна быть не менее 1,5%.</w:t>
      </w:r>
    </w:p>
    <w:p w:rsidR="000C6BA9" w:rsidRPr="00F702A2" w:rsidRDefault="000C6BA9" w:rsidP="000C6BA9">
      <w:pPr>
        <w:pStyle w:val="a5"/>
        <w:numPr>
          <w:ilvl w:val="0"/>
          <w:numId w:val="3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 xml:space="preserve">Искусственная освещенность в физкультурном зале должна составлять не менее 75 ЛК </w:t>
      </w:r>
    </w:p>
    <w:p w:rsidR="000C6BA9" w:rsidRPr="00F702A2" w:rsidRDefault="000C6BA9" w:rsidP="000C6BA9">
      <w:pPr>
        <w:pStyle w:val="a5"/>
        <w:numPr>
          <w:ilvl w:val="0"/>
          <w:numId w:val="3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>Осветительная арматура должна обеспечивать равномерный рассеянный свет.</w:t>
      </w:r>
    </w:p>
    <w:p w:rsidR="000C6BA9" w:rsidRPr="00F702A2" w:rsidRDefault="000C6BA9" w:rsidP="000C6BA9">
      <w:pPr>
        <w:pStyle w:val="a5"/>
        <w:numPr>
          <w:ilvl w:val="0"/>
          <w:numId w:val="3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>При использовании ламп накаливания уровень освещенности должен составлять не менее 150 ЛК. Лампы накаливания должны иметь защитную арматуру (светильник).</w:t>
      </w:r>
    </w:p>
    <w:p w:rsidR="000C6BA9" w:rsidRPr="00F702A2" w:rsidRDefault="000C6BA9" w:rsidP="000C6BA9">
      <w:pPr>
        <w:pStyle w:val="a5"/>
        <w:numPr>
          <w:ilvl w:val="0"/>
          <w:numId w:val="3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 xml:space="preserve">Не следует использовать в одном помещении люминесцентные лампы и лампы накаливания одновременно. Использование новых типов ламп и/или </w:t>
      </w:r>
      <w:r w:rsidRPr="00F702A2">
        <w:rPr>
          <w:sz w:val="26"/>
          <w:szCs w:val="26"/>
        </w:rPr>
        <w:lastRenderedPageBreak/>
        <w:t>светильников допускается при наличии санитарно-эпидемиологического заключения.</w:t>
      </w:r>
    </w:p>
    <w:p w:rsidR="000C6BA9" w:rsidRPr="00F702A2" w:rsidRDefault="000C6BA9" w:rsidP="000C6BA9">
      <w:pPr>
        <w:pStyle w:val="a5"/>
        <w:numPr>
          <w:ilvl w:val="0"/>
          <w:numId w:val="3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>Штепсельные розетки и выключатели устанавливают на высоте 1,8 м от пола. В залах для физкультурных занятий светильники и окна должны иметь защитные устройства.</w:t>
      </w:r>
    </w:p>
    <w:p w:rsidR="000C6BA9" w:rsidRPr="00F702A2" w:rsidRDefault="000C6BA9" w:rsidP="000C6BA9">
      <w:pPr>
        <w:pStyle w:val="a5"/>
        <w:spacing w:before="0" w:after="0"/>
        <w:rPr>
          <w:sz w:val="26"/>
          <w:szCs w:val="26"/>
        </w:rPr>
      </w:pPr>
      <w:r w:rsidRPr="00F702A2">
        <w:rPr>
          <w:b/>
          <w:bCs/>
          <w:sz w:val="26"/>
          <w:szCs w:val="26"/>
        </w:rPr>
        <w:t>4. Требования к микроклимату</w:t>
      </w:r>
    </w:p>
    <w:p w:rsidR="000C6BA9" w:rsidRPr="00F702A2" w:rsidRDefault="000C6BA9" w:rsidP="000C6BA9">
      <w:pPr>
        <w:pStyle w:val="a5"/>
        <w:numPr>
          <w:ilvl w:val="0"/>
          <w:numId w:val="4"/>
        </w:numPr>
        <w:spacing w:before="0" w:after="0"/>
        <w:rPr>
          <w:sz w:val="26"/>
          <w:szCs w:val="26"/>
        </w:rPr>
      </w:pPr>
      <w:r w:rsidRPr="00F702A2">
        <w:rPr>
          <w:sz w:val="26"/>
          <w:szCs w:val="26"/>
        </w:rPr>
        <w:t xml:space="preserve">Физкультурный зал следует обеспечивать чистым свежим воздухом. </w:t>
      </w:r>
    </w:p>
    <w:p w:rsidR="000C6BA9" w:rsidRPr="00F702A2" w:rsidRDefault="000C6BA9" w:rsidP="000C6B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BA9" w:rsidRPr="00F702A2" w:rsidRDefault="000C6BA9" w:rsidP="000C6BA9">
      <w:pPr>
        <w:rPr>
          <w:rFonts w:ascii="Times New Roman" w:hAnsi="Times New Roman" w:cs="Times New Roman"/>
          <w:sz w:val="26"/>
          <w:szCs w:val="26"/>
        </w:rPr>
      </w:pPr>
    </w:p>
    <w:p w:rsidR="000C6BA9" w:rsidRPr="00F702A2" w:rsidRDefault="000C6BA9">
      <w:pPr>
        <w:rPr>
          <w:rFonts w:ascii="Times New Roman" w:hAnsi="Times New Roman" w:cs="Times New Roman"/>
          <w:sz w:val="26"/>
          <w:szCs w:val="26"/>
        </w:rPr>
      </w:pPr>
    </w:p>
    <w:sectPr w:rsidR="000C6BA9" w:rsidRPr="00F7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444"/>
    <w:multiLevelType w:val="hybridMultilevel"/>
    <w:tmpl w:val="E63A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10E3B"/>
    <w:multiLevelType w:val="hybridMultilevel"/>
    <w:tmpl w:val="2774E916"/>
    <w:lvl w:ilvl="0" w:tplc="5BDA27B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9DE3456"/>
    <w:multiLevelType w:val="hybridMultilevel"/>
    <w:tmpl w:val="FC6C88B4"/>
    <w:lvl w:ilvl="0" w:tplc="BEA0B0B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DF5E30"/>
    <w:multiLevelType w:val="hybridMultilevel"/>
    <w:tmpl w:val="4FBA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5D31"/>
    <w:multiLevelType w:val="hybridMultilevel"/>
    <w:tmpl w:val="DA0ED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71565D"/>
    <w:multiLevelType w:val="hybridMultilevel"/>
    <w:tmpl w:val="DC52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2200"/>
    <w:multiLevelType w:val="hybridMultilevel"/>
    <w:tmpl w:val="3424B8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6C1CCC"/>
    <w:multiLevelType w:val="hybridMultilevel"/>
    <w:tmpl w:val="C9EA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F51CD"/>
    <w:multiLevelType w:val="hybridMultilevel"/>
    <w:tmpl w:val="929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7674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782F"/>
    <w:multiLevelType w:val="hybridMultilevel"/>
    <w:tmpl w:val="D472D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EF124D"/>
    <w:multiLevelType w:val="hybridMultilevel"/>
    <w:tmpl w:val="897A6CD0"/>
    <w:lvl w:ilvl="0" w:tplc="EB7449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B106A99"/>
    <w:multiLevelType w:val="hybridMultilevel"/>
    <w:tmpl w:val="6852A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FC140C"/>
    <w:multiLevelType w:val="hybridMultilevel"/>
    <w:tmpl w:val="758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40"/>
    <w:rsid w:val="000C6BA9"/>
    <w:rsid w:val="00231440"/>
    <w:rsid w:val="002D27D6"/>
    <w:rsid w:val="00D603F0"/>
    <w:rsid w:val="00F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63E6A-24A7-41C5-862D-201D6708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6BA9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2016-03-17T13:23:00Z</dcterms:created>
  <dcterms:modified xsi:type="dcterms:W3CDTF">2016-03-18T07:18:00Z</dcterms:modified>
</cp:coreProperties>
</file>